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IN" w:eastAsia="en-IN"/>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IN" w:eastAsia="en-IN"/>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1C47C1B6" w:rsidR="00646AAF" w:rsidRPr="00CD1A0F" w:rsidRDefault="00157EC5" w:rsidP="00157EC5">
      <w:pPr>
        <w:pStyle w:val="Title"/>
        <w:tabs>
          <w:tab w:val="left" w:pos="3140"/>
        </w:tabs>
        <w:spacing w:line="276" w:lineRule="auto"/>
        <w:jc w:val="left"/>
        <w:rPr>
          <w:rFonts w:asciiTheme="majorHAnsi" w:hAnsiTheme="majorHAnsi"/>
          <w:color w:val="17365D" w:themeColor="text2" w:themeShade="BF"/>
          <w:sz w:val="24"/>
          <w:lang w:val="en-US"/>
        </w:rPr>
      </w:pPr>
      <w:r>
        <w:rPr>
          <w:rFonts w:asciiTheme="majorHAnsi" w:hAnsiTheme="majorHAnsi"/>
          <w:color w:val="17365D" w:themeColor="text2" w:themeShade="BF"/>
          <w:sz w:val="24"/>
          <w:lang w:val="en-US"/>
        </w:rPr>
        <w:tab/>
      </w: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w:t>
      </w:r>
      <w:proofErr w:type="spellStart"/>
      <w:r w:rsidRPr="00CD1A0F">
        <w:rPr>
          <w:rFonts w:asciiTheme="majorHAnsi" w:hAnsiTheme="majorHAnsi"/>
          <w:sz w:val="18"/>
          <w:szCs w:val="18"/>
        </w:rPr>
        <w:t>Makkah</w:t>
      </w:r>
      <w:proofErr w:type="spellEnd"/>
      <w:r w:rsidRPr="00CD1A0F">
        <w:rPr>
          <w:rFonts w:asciiTheme="majorHAnsi" w:hAnsiTheme="majorHAnsi"/>
          <w:sz w:val="18"/>
          <w:szCs w:val="18"/>
        </w:rPr>
        <w:t>,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0CA6F073" w:rsidR="00C07BEF" w:rsidRPr="00CD1A0F" w:rsidRDefault="00C07BEF" w:rsidP="005932E4">
      <w:pPr>
        <w:spacing w:line="276" w:lineRule="auto"/>
        <w:rPr>
          <w:rFonts w:asciiTheme="majorHAnsi" w:hAnsiTheme="majorHAnsi"/>
        </w:rPr>
      </w:pP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7B6329BD" w:rsidR="00941203" w:rsidRPr="00CD1A0F" w:rsidRDefault="000463C4" w:rsidP="00E269D5">
            <w:pPr>
              <w:spacing w:before="120" w:line="276" w:lineRule="auto"/>
              <w:jc w:val="both"/>
              <w:rPr>
                <w:rFonts w:asciiTheme="majorHAnsi" w:hAnsiTheme="majorHAnsi"/>
                <w:color w:val="C6D9F1" w:themeColor="text2" w:themeTint="33"/>
              </w:rPr>
            </w:pPr>
            <w:r>
              <w:rPr>
                <w:rFonts w:asciiTheme="majorHAnsi" w:hAnsiTheme="majorHAnsi"/>
                <w:noProof/>
                <w:color w:val="1F497D" w:themeColor="text2"/>
                <w:sz w:val="32"/>
                <w:szCs w:val="32"/>
                <w:lang w:val="en-IN" w:eastAsia="en-IN"/>
              </w:rPr>
              <mc:AlternateContent>
                <mc:Choice Requires="wps">
                  <w:drawing>
                    <wp:anchor distT="0" distB="0" distL="114300" distR="114300" simplePos="0" relativeHeight="251715584" behindDoc="0" locked="0" layoutInCell="1" allowOverlap="1" wp14:anchorId="0ABBD20B" wp14:editId="52E2779E">
                      <wp:simplePos x="0" y="0"/>
                      <wp:positionH relativeFrom="column">
                        <wp:posOffset>573723</wp:posOffset>
                      </wp:positionH>
                      <wp:positionV relativeFrom="paragraph">
                        <wp:posOffset>658813</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285A0171" w14:textId="77777777" w:rsidR="000463C4" w:rsidRDefault="000463C4">
                                  <w:pPr>
                                    <w:rPr>
                                      <w:b/>
                                      <w:i/>
                                      <w:iCs/>
                                      <w:color w:val="A6A6A6" w:themeColor="background1" w:themeShade="A6"/>
                                      <w:sz w:val="30"/>
                                      <w:szCs w:val="30"/>
                                    </w:rPr>
                                  </w:pPr>
                                </w:p>
                                <w:p w14:paraId="49D2FCFB" w14:textId="52A80A0F" w:rsidR="00965DC3" w:rsidRPr="000463C4" w:rsidRDefault="000463C4">
                                  <w:pPr>
                                    <w:rPr>
                                      <w:b/>
                                      <w:i/>
                                      <w:iCs/>
                                      <w:color w:val="A6A6A6" w:themeColor="background1" w:themeShade="A6"/>
                                      <w:sz w:val="30"/>
                                      <w:szCs w:val="30"/>
                                      <w:lang w:val="en-IN"/>
                                    </w:rPr>
                                  </w:pPr>
                                  <w:r w:rsidRPr="000463C4">
                                    <w:rPr>
                                      <w:b/>
                                      <w:i/>
                                      <w:iCs/>
                                      <w:color w:val="A6A6A6" w:themeColor="background1" w:themeShade="A6"/>
                                      <w:sz w:val="30"/>
                                      <w:szCs w:val="30"/>
                                    </w:rPr>
                                    <w:t>Journal of Image Processing and Intelligent Remote Sensing (JIPIRS)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left:0;text-align:left;margin-left:45.2pt;margin-top:51.9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" fillcolor="white [3201]" stroked="f" strokeweight=".5pt">
                      <v:textbox>
                        <w:txbxContent>
                          <w:p w14:paraId="285A0171" w14:textId="77777777" w:rsidR="000463C4" w:rsidRDefault="000463C4">
                            <w:pPr>
                              <w:rPr>
                                <w:b/>
                                <w:i/>
                                <w:iCs/>
                                <w:color w:val="A6A6A6" w:themeColor="background1" w:themeShade="A6"/>
                                <w:sz w:val="30"/>
                                <w:szCs w:val="30"/>
                              </w:rPr>
                            </w:pPr>
                          </w:p>
                          <w:p w14:paraId="49D2FCFB" w14:textId="52A80A0F" w:rsidR="00965DC3" w:rsidRPr="000463C4" w:rsidRDefault="000463C4">
                            <w:pPr>
                              <w:rPr>
                                <w:b/>
                                <w:i/>
                                <w:iCs/>
                                <w:color w:val="A6A6A6" w:themeColor="background1" w:themeShade="A6"/>
                                <w:sz w:val="30"/>
                                <w:szCs w:val="30"/>
                                <w:lang w:val="en-IN"/>
                              </w:rPr>
                            </w:pPr>
                            <w:r w:rsidRPr="000463C4">
                              <w:rPr>
                                <w:b/>
                                <w:i/>
                                <w:iCs/>
                                <w:color w:val="A6A6A6" w:themeColor="background1" w:themeShade="A6"/>
                                <w:sz w:val="30"/>
                                <w:szCs w:val="30"/>
                              </w:rPr>
                              <w:t>Journal of Image Processing and Intelligent Remote Sensing (JIPIRS)</w:t>
                            </w:r>
                          </w:p>
                        </w:txbxContent>
                      </v:textbox>
                    </v:shape>
                  </w:pict>
                </mc:Fallback>
              </mc:AlternateContent>
            </w:r>
            <w:r w:rsidR="00095F2F"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00095F2F" w:rsidRPr="00CD1A0F">
              <w:rPr>
                <w:rFonts w:asciiTheme="majorHAnsi" w:hAnsiTheme="majorHAnsi"/>
              </w:rPr>
              <w:t xml:space="preserve"> </w:t>
            </w:r>
            <w:r w:rsidR="00095F2F"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00095F2F" w:rsidRPr="00CD1A0F">
              <w:rPr>
                <w:rFonts w:asciiTheme="majorHAnsi" w:hAnsiTheme="majorHAnsi"/>
                <w:b/>
                <w:bCs/>
                <w:iCs/>
                <w:color w:val="000000"/>
              </w:rPr>
              <w:t xml:space="preserve">The Abstract should be 100 to 200 words in length. </w:t>
            </w:r>
            <w:r w:rsidR="00095F2F"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00095F2F" w:rsidRPr="00CD1A0F">
              <w:rPr>
                <w:rFonts w:asciiTheme="majorHAnsi" w:hAnsiTheme="majorHAnsi"/>
              </w:rPr>
              <w:t xml:space="preserve"> </w:t>
            </w:r>
            <w:r w:rsidR="00095F2F"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00095F2F" w:rsidRPr="00CD1A0F">
              <w:rPr>
                <w:rFonts w:asciiTheme="majorHAnsi" w:hAnsiTheme="majorHAnsi"/>
              </w:rPr>
              <w:t>(</w:t>
            </w:r>
            <w:r w:rsidR="0053630F" w:rsidRPr="00CD1A0F">
              <w:rPr>
                <w:rFonts w:asciiTheme="majorHAnsi" w:hAnsiTheme="majorHAnsi"/>
              </w:rPr>
              <w:t xml:space="preserve">10 </w:t>
            </w:r>
            <w:proofErr w:type="spellStart"/>
            <w:r w:rsidR="00095F2F" w:rsidRPr="00CD1A0F">
              <w:rPr>
                <w:rFonts w:asciiTheme="majorHAnsi" w:hAnsiTheme="majorHAnsi"/>
              </w:rPr>
              <w:t>pt</w:t>
            </w:r>
            <w:proofErr w:type="spellEnd"/>
            <w:r w:rsidR="00095F2F" w:rsidRPr="00CD1A0F">
              <w:rPr>
                <w:rFonts w:asciiTheme="majorHAnsi" w:hAnsiTheme="majorHAnsi"/>
              </w:rPr>
              <w:t>)</w:t>
            </w:r>
            <w:r w:rsidR="00095F2F"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w:t>
            </w:r>
            <w:proofErr w:type="spellStart"/>
            <w:r w:rsidRPr="00CD1A0F">
              <w:rPr>
                <w:rFonts w:asciiTheme="majorHAnsi" w:hAnsiTheme="majorHAnsi"/>
                <w:color w:val="000000" w:themeColor="text1"/>
              </w:rPr>
              <w:t>Ogun</w:t>
            </w:r>
            <w:proofErr w:type="spellEnd"/>
            <w:r w:rsidRPr="00CD1A0F">
              <w:rPr>
                <w:rFonts w:asciiTheme="majorHAnsi" w:hAnsiTheme="majorHAnsi"/>
                <w:color w:val="000000" w:themeColor="text1"/>
              </w:rPr>
              <w:t xml:space="preserve">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lang w:val="en-IN" w:eastAsia="en-IN"/>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lang w:val="en-IN" w:eastAsia="en-IN"/>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8F1807"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lastRenderedPageBreak/>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 xml:space="preserve">ata </w:t>
            </w:r>
            <w:proofErr w:type="spellStart"/>
            <w:r w:rsidRPr="00CD1A0F">
              <w:rPr>
                <w:rFonts w:asciiTheme="majorHAnsi" w:hAnsiTheme="majorHAnsi"/>
                <w:sz w:val="18"/>
                <w:szCs w:val="18"/>
              </w:rPr>
              <w:t>Curation</w:t>
            </w:r>
            <w:proofErr w:type="spellEnd"/>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w:t>
      </w:r>
      <w:proofErr w:type="spellStart"/>
      <w:r w:rsidRPr="00CD1A0F">
        <w:rPr>
          <w:rFonts w:asciiTheme="majorHAnsi" w:hAnsiTheme="majorHAnsi" w:cs="Times New Roman"/>
          <w:sz w:val="20"/>
          <w:szCs w:val="20"/>
        </w:rPr>
        <w:t>Fardel</w:t>
      </w:r>
      <w:proofErr w:type="spellEnd"/>
      <w:r w:rsidRPr="00CD1A0F">
        <w:rPr>
          <w:rFonts w:asciiTheme="majorHAnsi" w:hAnsiTheme="majorHAnsi" w:cs="Times New Roman"/>
          <w:sz w:val="20"/>
          <w:szCs w:val="20"/>
        </w:rPr>
        <w:t xml:space="preserve">,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w:t>
      </w:r>
      <w:proofErr w:type="spellStart"/>
      <w:r w:rsidRPr="00CD1A0F">
        <w:rPr>
          <w:rFonts w:asciiTheme="majorHAnsi" w:hAnsiTheme="majorHAnsi" w:cs="Times New Roman"/>
          <w:sz w:val="20"/>
          <w:szCs w:val="20"/>
        </w:rPr>
        <w:t>Lippert</w:t>
      </w:r>
      <w:proofErr w:type="spellEnd"/>
      <w:r w:rsidRPr="00CD1A0F">
        <w:rPr>
          <w:rFonts w:asciiTheme="majorHAnsi" w:hAnsiTheme="majorHAnsi" w:cs="Times New Roman"/>
          <w:sz w:val="20"/>
          <w:szCs w:val="20"/>
        </w:rPr>
        <w:t xml:space="preserve">,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 xml:space="preserve">Appl. Phys. </w:t>
      </w:r>
      <w:proofErr w:type="spellStart"/>
      <w:r w:rsidRPr="00CD1A0F">
        <w:rPr>
          <w:rFonts w:asciiTheme="majorHAnsi" w:hAnsiTheme="majorHAnsi" w:cs="Times New Roman"/>
          <w:i/>
          <w:iCs/>
          <w:sz w:val="20"/>
          <w:szCs w:val="20"/>
        </w:rPr>
        <w:t>Lett</w:t>
      </w:r>
      <w:proofErr w:type="spellEnd"/>
      <w:r w:rsidRPr="00CD1A0F">
        <w:rPr>
          <w:rFonts w:asciiTheme="majorHAnsi" w:hAnsiTheme="majorHAnsi" w:cs="Times New Roman"/>
          <w:i/>
          <w:iCs/>
          <w:sz w:val="20"/>
          <w:szCs w:val="20"/>
        </w:rPr>
        <w: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lang w:val="en-IN" w:eastAsia="en-IN"/>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1CDBAB48"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The protective role of aqueous extract of rosemary leaves and vitamin E in protection against risk of induced hyperlipidemia in male white rats</w:t>
                            </w:r>
                            <w:r w:rsidR="000834BF">
                              <w:rPr>
                                <w:rFonts w:ascii="Cambria" w:hAnsi="Cambria"/>
                                <w:color w:val="212529"/>
                              </w:rPr>
                              <w:t xml:space="preserve"> </w:t>
                            </w:r>
                            <w:r w:rsidR="000463C4" w:rsidRPr="000463C4">
                              <w:rPr>
                                <w:rFonts w:ascii="Cambria" w:hAnsi="Cambria"/>
                                <w:color w:val="212529"/>
                              </w:rPr>
                              <w:t>Journal of Image Processing and Int</w:t>
                            </w:r>
                            <w:r w:rsidR="000463C4">
                              <w:rPr>
                                <w:rFonts w:ascii="Cambria" w:hAnsi="Cambria"/>
                                <w:color w:val="212529"/>
                              </w:rPr>
                              <w:t>elligent Remote Sensing</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6" w:history="1">
                              <w:r w:rsidR="004739E8" w:rsidRPr="00DC12C7">
                                <w:rPr>
                                  <w:rStyle w:val="Hyperlink"/>
                                  <w:rFonts w:ascii="Cambria" w:eastAsiaTheme="majorEastAsia" w:hAnsi="Cambria"/>
                                </w:rPr>
                                <w:t>https://doi.org/10.55529/jipirs.51.1.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1CDBAB48"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w:t>
                      </w:r>
                      <w:r w:rsidR="005932E4" w:rsidRPr="005932E4">
                        <w:rPr>
                          <w:rFonts w:ascii="Cambria" w:hAnsi="Cambria"/>
                          <w:color w:val="212529"/>
                        </w:rPr>
                        <w:t>The protective role of aqueous extract of rosemary leaves and vitamin E in protection against risk of induced hyperlipidemia in male white rats</w:t>
                      </w:r>
                      <w:r w:rsidR="000834BF">
                        <w:rPr>
                          <w:rFonts w:ascii="Cambria" w:hAnsi="Cambria"/>
                          <w:color w:val="212529"/>
                        </w:rPr>
                        <w:t xml:space="preserve"> </w:t>
                      </w:r>
                      <w:bookmarkStart w:id="17" w:name="_GoBack"/>
                      <w:bookmarkEnd w:id="17"/>
                      <w:r w:rsidR="000463C4" w:rsidRPr="000463C4">
                        <w:rPr>
                          <w:rFonts w:ascii="Cambria" w:hAnsi="Cambria"/>
                          <w:color w:val="212529"/>
                        </w:rPr>
                        <w:t>Journal of Image Processing and Int</w:t>
                      </w:r>
                      <w:r w:rsidR="000463C4">
                        <w:rPr>
                          <w:rFonts w:ascii="Cambria" w:hAnsi="Cambria"/>
                          <w:color w:val="212529"/>
                        </w:rPr>
                        <w:t>elligent Remote Sensing</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7" w:history="1">
                        <w:r w:rsidR="004739E8" w:rsidRPr="00DC12C7">
                          <w:rPr>
                            <w:rStyle w:val="Hyperlink"/>
                            <w:rFonts w:ascii="Cambria" w:eastAsiaTheme="majorEastAsia" w:hAnsi="Cambria"/>
                          </w:rPr>
                          <w:t>https://doi.org/10.55529/jipirs.51.1.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spellStart"/>
            <w:proofErr w:type="gramStart"/>
            <w:r w:rsidRPr="00CD1A0F">
              <w:rPr>
                <w:rFonts w:asciiTheme="majorHAnsi" w:hAnsiTheme="majorHAnsi"/>
                <w:color w:val="000000"/>
              </w:rPr>
              <w:t>Makkah</w:t>
            </w:r>
            <w:proofErr w:type="spellEnd"/>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6"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6"/>
            <w:r w:rsidRPr="00CD1A0F">
              <w:rPr>
                <w:rFonts w:asciiTheme="majorHAnsi" w:hAnsiTheme="majorHAnsi"/>
                <w:noProof/>
                <w:color w:val="000000"/>
                <w:lang w:val="en-IN" w:eastAsia="en-IN"/>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w:t>
            </w:r>
            <w:proofErr w:type="spellStart"/>
            <w:r w:rsidRPr="00CD1A0F">
              <w:rPr>
                <w:rFonts w:asciiTheme="majorHAnsi" w:hAnsiTheme="majorHAnsi"/>
                <w:color w:val="000000"/>
              </w:rPr>
              <w:t>Neuro</w:t>
            </w:r>
            <w:proofErr w:type="spellEnd"/>
            <w:r w:rsidRPr="00CD1A0F">
              <w:rPr>
                <w:rFonts w:asciiTheme="majorHAnsi" w:hAnsiTheme="majorHAnsi"/>
                <w:color w:val="000000"/>
              </w:rPr>
              <w:t xml:space="preserve">-Fuzzy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lang w:val="en-IN" w:eastAsia="en-IN"/>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lang w:val="en-IN" w:eastAsia="en-IN"/>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lang w:val="en-IN" w:eastAsia="en-IN"/>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spellStart"/>
            <w:proofErr w:type="gramStart"/>
            <w:r w:rsidRPr="00CD1A0F">
              <w:rPr>
                <w:rFonts w:asciiTheme="majorHAnsi" w:hAnsiTheme="majorHAnsi"/>
                <w:color w:val="000000" w:themeColor="text1"/>
              </w:rPr>
              <w:t>Ogun</w:t>
            </w:r>
            <w:proofErr w:type="spellEnd"/>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1B1AB" w14:textId="77777777" w:rsidR="008F1807" w:rsidRPr="00CD1A0F" w:rsidRDefault="008F1807">
      <w:r w:rsidRPr="00CD1A0F">
        <w:separator/>
      </w:r>
    </w:p>
  </w:endnote>
  <w:endnote w:type="continuationSeparator" w:id="0">
    <w:p w14:paraId="19E127E8" w14:textId="77777777" w:rsidR="008F1807" w:rsidRPr="00CD1A0F" w:rsidRDefault="008F1807">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2BA86334" w:rsidR="00097958" w:rsidRPr="004F18E8" w:rsidRDefault="004F18E8" w:rsidP="0082404F">
    <w:pPr>
      <w:pStyle w:val="Footer"/>
      <w:tabs>
        <w:tab w:val="clear" w:pos="4320"/>
        <w:tab w:val="clear" w:pos="8640"/>
      </w:tabs>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E05F94" w:rsidRPr="00E05F94">
      <w:rPr>
        <w:rFonts w:asciiTheme="majorHAnsi" w:hAnsiTheme="majorHAnsi"/>
        <w:i/>
        <w:szCs w:val="18"/>
      </w:rPr>
      <w:t>https://journal.hmjournals.com/index.php/JIPIRS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0760D70C"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A3676E" w:rsidRPr="00A3676E">
      <w:rPr>
        <w:rFonts w:asciiTheme="majorHAnsi" w:hAnsiTheme="majorHAnsi"/>
        <w:i/>
        <w:szCs w:val="18"/>
      </w:rPr>
      <w:t>https://journal.hmjournals.com/index.php/IJRISE</w:t>
    </w:r>
    <w:bookmarkStart w:id="17" w:name="_GoBack"/>
    <w:bookmarkEnd w:id="1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B0F54" w14:textId="77777777" w:rsidR="008F1807" w:rsidRPr="00CD1A0F" w:rsidRDefault="008F1807">
      <w:r w:rsidRPr="00CD1A0F">
        <w:separator/>
      </w:r>
    </w:p>
  </w:footnote>
  <w:footnote w:type="continuationSeparator" w:id="0">
    <w:p w14:paraId="6FC83647" w14:textId="77777777" w:rsidR="008F1807" w:rsidRPr="00CD1A0F" w:rsidRDefault="008F1807">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lang w:val="en-IN" w:eastAsia="en-IN"/>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C865" w14:textId="5B8C724A" w:rsidR="00802823" w:rsidRPr="00472A06" w:rsidRDefault="008966DD" w:rsidP="008966DD">
    <w:pPr>
      <w:pStyle w:val="Header"/>
      <w:framePr w:wrap="around" w:vAnchor="text" w:hAnchor="page" w:x="10021" w:y="7"/>
      <w:rPr>
        <w:rStyle w:val="PageNumber"/>
        <w:rFonts w:ascii="Cambria" w:hAnsi="Cambria" w:cstheme="minorHAnsi"/>
      </w:rPr>
    </w:pPr>
    <w:r>
      <w:rPr>
        <w:rStyle w:val="PageNumber"/>
        <w:rFonts w:ascii="Cambria" w:hAnsi="Cambria" w:cstheme="minorHAnsi"/>
      </w:rPr>
      <w:t xml:space="preserve"> </w:t>
    </w:r>
    <w:r w:rsidR="00802823" w:rsidRPr="00472A06">
      <w:rPr>
        <w:rStyle w:val="PageNumber"/>
        <w:rFonts w:ascii="Cambria" w:hAnsi="Cambria" w:cstheme="minorHAnsi"/>
      </w:rPr>
      <w:fldChar w:fldCharType="begin"/>
    </w:r>
    <w:r w:rsidR="00802823" w:rsidRPr="00472A06">
      <w:rPr>
        <w:rStyle w:val="PageNumber"/>
        <w:rFonts w:ascii="Cambria" w:hAnsi="Cambria" w:cstheme="minorHAnsi"/>
      </w:rPr>
      <w:instrText xml:space="preserve">PAGE  </w:instrText>
    </w:r>
    <w:r w:rsidR="00802823" w:rsidRPr="00472A06">
      <w:rPr>
        <w:rStyle w:val="PageNumber"/>
        <w:rFonts w:ascii="Cambria" w:hAnsi="Cambria" w:cstheme="minorHAnsi"/>
      </w:rPr>
      <w:fldChar w:fldCharType="separate"/>
    </w:r>
    <w:r w:rsidR="00A3676E">
      <w:rPr>
        <w:rStyle w:val="PageNumber"/>
        <w:rFonts w:ascii="Cambria" w:hAnsi="Cambria" w:cstheme="minorHAnsi"/>
        <w:noProof/>
      </w:rPr>
      <w:t>11</w:t>
    </w:r>
    <w:r w:rsidR="00802823" w:rsidRPr="00472A06">
      <w:rPr>
        <w:rStyle w:val="PageNumber"/>
        <w:rFonts w:ascii="Cambria" w:hAnsi="Cambria" w:cstheme="minorHAnsi"/>
      </w:rPr>
      <w:fldChar w:fldCharType="end"/>
    </w:r>
  </w:p>
  <w:p w14:paraId="15F18464" w14:textId="384AFFB6" w:rsidR="00802823" w:rsidRPr="00D22DAB" w:rsidRDefault="00D22DAB" w:rsidP="002C6D49">
    <w:pPr>
      <w:pStyle w:val="Header"/>
      <w:tabs>
        <w:tab w:val="clear" w:pos="4320"/>
        <w:tab w:val="clear" w:pos="8640"/>
      </w:tabs>
      <w:ind w:right="45"/>
      <w:jc w:val="both"/>
      <w:rPr>
        <w:rFonts w:ascii="Cambria" w:hAnsi="Cambria" w:cstheme="minorHAnsi"/>
        <w:b/>
        <w:bCs/>
      </w:rPr>
    </w:pPr>
    <w:r w:rsidRPr="00D22DAB">
      <w:rPr>
        <w:rFonts w:ascii="Cambria" w:hAnsi="Cambria" w:cstheme="minorHAnsi"/>
      </w:rPr>
      <w:t>Journal of Image Processing and Intelligent Remote Sensing (JIPIRS)</w:t>
    </w:r>
    <w:r w:rsidR="008966DD" w:rsidRPr="00D22DAB">
      <w:rPr>
        <w:rFonts w:ascii="Cambria" w:hAnsi="Cambria" w:cstheme="minorHAnsi"/>
        <w:b/>
        <w:bCs/>
      </w:rPr>
      <w:t xml:space="preserve">     </w:t>
    </w:r>
    <w:r w:rsidR="00802823" w:rsidRPr="00D22DAB">
      <w:rPr>
        <w:rFonts w:ascii="Cambria" w:hAnsi="Cambria" w:cstheme="minorHAnsi"/>
      </w:rPr>
      <w:t xml:space="preserve">ISSN: </w:t>
    </w:r>
    <w:r w:rsidRPr="00D22DAB">
      <w:rPr>
        <w:rFonts w:ascii="Cambria" w:hAnsi="Cambria" w:cstheme="minorHAnsi"/>
      </w:rPr>
      <w:t>2815-0953</w:t>
    </w:r>
    <w:r w:rsidR="00802823" w:rsidRPr="00D22DAB">
      <w:rPr>
        <w:rFonts w:ascii="Cambria" w:hAnsi="Cambria" w:cstheme="minorHAnsi"/>
      </w:rPr>
      <w:t xml:space="preserve">             </w:t>
    </w:r>
    <w:r w:rsidR="00802823" w:rsidRPr="00D22DAB">
      <w:rPr>
        <w:rFonts w:ascii="Cambria" w:hAnsi="Cambria" w:cstheme="minorHAnsi"/>
      </w:rPr>
      <w:sym w:font="Wingdings" w:char="F072"/>
    </w:r>
    <w:r w:rsidR="00802823" w:rsidRPr="00D22DAB">
      <w:rPr>
        <w:rFonts w:ascii="Cambria" w:hAnsi="Cambria" w:cstheme="minorHAnsi"/>
      </w:rPr>
      <w:t xml:space="preserve">                                 </w:t>
    </w:r>
  </w:p>
  <w:p w14:paraId="6D709E8E" w14:textId="77777777" w:rsidR="00802823" w:rsidRPr="008966DD" w:rsidRDefault="00802823" w:rsidP="00802823">
    <w:pPr>
      <w:pStyle w:val="Header"/>
      <w:ind w:right="-61" w:firstLine="360"/>
      <w:rPr>
        <w:rFonts w:ascii="Cambria" w:hAnsi="Cambria" w:cstheme="minorHAnsi"/>
        <w:sz w:val="18"/>
      </w:rPr>
    </w:pPr>
    <w:r w:rsidRPr="008966DD">
      <w:rPr>
        <w:rFonts w:ascii="Cambria" w:hAnsi="Cambria" w:cstheme="minorHAnsi"/>
        <w:noProof/>
        <w:sz w:val="18"/>
        <w:lang w:val="en-IN" w:eastAsia="en-IN"/>
      </w:rPr>
      <mc:AlternateContent>
        <mc:Choice Requires="wps">
          <w:drawing>
            <wp:anchor distT="0" distB="0" distL="114300" distR="114300" simplePos="0" relativeHeight="251694080" behindDoc="0" locked="0" layoutInCell="1" allowOverlap="1" wp14:anchorId="147FB090" wp14:editId="01A54B46">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CC7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7EDE" w14:textId="1E7E6823" w:rsidR="00965DC3" w:rsidRPr="00965DC3" w:rsidRDefault="000463C4" w:rsidP="00A15523">
    <w:pPr>
      <w:pStyle w:val="Header"/>
      <w:tabs>
        <w:tab w:val="clear" w:pos="4320"/>
        <w:tab w:val="clear" w:pos="8640"/>
      </w:tabs>
      <w:ind w:right="45"/>
      <w:rPr>
        <w:rFonts w:asciiTheme="majorHAnsi" w:hAnsiTheme="majorHAnsi"/>
        <w:b/>
        <w:bCs/>
      </w:rPr>
    </w:pPr>
    <w:r w:rsidRPr="000463C4">
      <w:rPr>
        <w:rFonts w:asciiTheme="majorHAnsi" w:hAnsiTheme="majorHAnsi"/>
        <w:b/>
        <w:bCs/>
      </w:rPr>
      <w:t>Journal of Image Processing and Intelligent Remote Sensing (JIPIRS)</w:t>
    </w:r>
  </w:p>
  <w:p w14:paraId="69794571" w14:textId="50EC9DCD"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637B780B" w:rsidR="00097958" w:rsidRPr="00965DC3" w:rsidRDefault="00A15523" w:rsidP="00D22DAB">
    <w:pPr>
      <w:pStyle w:val="Header"/>
      <w:tabs>
        <w:tab w:val="clear" w:pos="4320"/>
        <w:tab w:val="clear" w:pos="8640"/>
      </w:tabs>
      <w:rPr>
        <w:rStyle w:val="PageNumber"/>
        <w:rFonts w:asciiTheme="majorHAnsi" w:hAnsiTheme="majorHAnsi"/>
      </w:rPr>
    </w:pPr>
    <w:r w:rsidRPr="00965DC3">
      <w:rPr>
        <w:rFonts w:asciiTheme="majorHAnsi" w:hAnsiTheme="majorHAnsi"/>
      </w:rPr>
      <w:t xml:space="preserve">ISSN: </w:t>
    </w:r>
    <w:r w:rsidR="00D22DAB" w:rsidRPr="00D22DAB">
      <w:rPr>
        <w:rFonts w:asciiTheme="majorHAnsi" w:hAnsiTheme="majorHAnsi"/>
      </w:rPr>
      <w:t>2815-0953</w:t>
    </w:r>
    <w:r w:rsidRPr="00965DC3">
      <w:rPr>
        <w:rFonts w:asciiTheme="majorHAnsi" w:hAnsiTheme="majorHAnsi"/>
      </w:rPr>
      <w:t xml:space="preserve">, DOI: </w:t>
    </w:r>
    <w:hyperlink r:id="rId1" w:history="1">
      <w:r w:rsidR="0011105E">
        <w:rPr>
          <w:rFonts w:asciiTheme="majorHAnsi" w:hAnsiTheme="majorHAnsi"/>
        </w:rPr>
        <w:t>10.55529/</w:t>
      </w:r>
      <w:r w:rsidR="004739E8">
        <w:rPr>
          <w:rFonts w:asciiTheme="majorHAnsi" w:hAnsiTheme="majorHAnsi"/>
        </w:rPr>
        <w:t>jipirs</w:t>
      </w:r>
      <w:r w:rsidR="00965DC3" w:rsidRPr="00965DC3">
        <w:rPr>
          <w:rFonts w:asciiTheme="majorHAnsi" w:hAnsiTheme="majorHAnsi"/>
        </w:rPr>
        <w:t>.51.1.13</w:t>
      </w:r>
    </w:hyperlink>
    <w:r w:rsidR="00806771">
      <w:rPr>
        <w:rFonts w:asciiTheme="majorHAnsi" w:hAnsiTheme="majorHAnsi"/>
      </w:rPr>
      <w:t xml:space="preserve">                                      </w:t>
    </w:r>
    <w:r w:rsidR="00D36249">
      <w:rPr>
        <w:rFonts w:asciiTheme="majorHAnsi" w:hAnsiTheme="majorHAnsi"/>
      </w:rPr>
      <w:t xml:space="preserve">                               </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A3676E">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lang w:val="en-IN" w:eastAsia="en-IN"/>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63C4"/>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4BF"/>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0C21"/>
    <w:rsid w:val="001517E4"/>
    <w:rsid w:val="00151E7C"/>
    <w:rsid w:val="00153387"/>
    <w:rsid w:val="00153B62"/>
    <w:rsid w:val="00153D77"/>
    <w:rsid w:val="00154C55"/>
    <w:rsid w:val="00157C06"/>
    <w:rsid w:val="00157EC5"/>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C6D49"/>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1E46"/>
    <w:rsid w:val="003D5B84"/>
    <w:rsid w:val="003D6B19"/>
    <w:rsid w:val="003D79CF"/>
    <w:rsid w:val="003E0207"/>
    <w:rsid w:val="003E0E36"/>
    <w:rsid w:val="003E23A5"/>
    <w:rsid w:val="003E304D"/>
    <w:rsid w:val="003E3096"/>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39E8"/>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2D97"/>
    <w:rsid w:val="006044C7"/>
    <w:rsid w:val="006123B6"/>
    <w:rsid w:val="00613977"/>
    <w:rsid w:val="0061627D"/>
    <w:rsid w:val="00617711"/>
    <w:rsid w:val="006179BE"/>
    <w:rsid w:val="006206C7"/>
    <w:rsid w:val="00622EC4"/>
    <w:rsid w:val="00623B00"/>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823"/>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04F"/>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6DD"/>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6BE"/>
    <w:rsid w:val="008E6B34"/>
    <w:rsid w:val="008E737C"/>
    <w:rsid w:val="008F04A3"/>
    <w:rsid w:val="008F05B8"/>
    <w:rsid w:val="008F0C9D"/>
    <w:rsid w:val="008F0D5A"/>
    <w:rsid w:val="008F1807"/>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676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2E1B"/>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2DAB"/>
    <w:rsid w:val="00D24B66"/>
    <w:rsid w:val="00D24C22"/>
    <w:rsid w:val="00D26476"/>
    <w:rsid w:val="00D31492"/>
    <w:rsid w:val="00D3478B"/>
    <w:rsid w:val="00D35C86"/>
    <w:rsid w:val="00D35E12"/>
    <w:rsid w:val="00D36249"/>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05F94"/>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04CF"/>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 w:val="00FF7F87"/>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ipirs.5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ipirs.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121EF-AD11-464E-9E27-4225C633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10674</Words>
  <Characters>60843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63</cp:revision>
  <cp:lastPrinted>2025-02-03T12:01:00Z</cp:lastPrinted>
  <dcterms:created xsi:type="dcterms:W3CDTF">2025-02-03T12:01:00Z</dcterms:created>
  <dcterms:modified xsi:type="dcterms:W3CDTF">2025-04-25T09:43:00Z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