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US"/>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77777777"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w:t>
      </w:r>
      <w:proofErr w:type="gramStart"/>
      <w:r w:rsidR="00C14623" w:rsidRPr="00CD1A0F">
        <w:rPr>
          <w:rFonts w:asciiTheme="majorHAnsi" w:hAnsiTheme="majorHAnsi"/>
          <w:b/>
          <w:bCs/>
          <w:vertAlign w:val="superscript"/>
        </w:rPr>
        <w:t>,2</w:t>
      </w:r>
      <w:proofErr w:type="gramEnd"/>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 xml:space="preserve">Department of Computer Science, Faculty of Computers &amp; Information,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xml:space="preserve"> University,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Makkah,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4C95ECAA" w:rsidR="00C07BEF" w:rsidRPr="00CD1A0F" w:rsidRDefault="00425BFD" w:rsidP="005932E4">
      <w:pPr>
        <w:spacing w:line="276" w:lineRule="auto"/>
        <w:rPr>
          <w:rFonts w:asciiTheme="majorHAnsi" w:hAnsiTheme="majorHAnsi"/>
        </w:rPr>
      </w:pPr>
      <w:r>
        <w:rPr>
          <w:rFonts w:asciiTheme="majorHAnsi" w:hAnsiTheme="majorHAnsi"/>
          <w:noProof/>
          <w:color w:val="1F497D" w:themeColor="text2"/>
          <w:sz w:val="32"/>
          <w:szCs w:val="32"/>
        </w:rPr>
        <mc:AlternateContent>
          <mc:Choice Requires="wps">
            <w:drawing>
              <wp:anchor distT="0" distB="0" distL="114300" distR="114300" simplePos="0" relativeHeight="251715584" behindDoc="0" locked="0" layoutInCell="1" allowOverlap="1" wp14:anchorId="0ABBD20B" wp14:editId="6B957B55">
                <wp:simplePos x="0" y="0"/>
                <wp:positionH relativeFrom="column">
                  <wp:posOffset>2366328</wp:posOffset>
                </wp:positionH>
                <wp:positionV relativeFrom="paragraph">
                  <wp:posOffset>2752408</wp:posOffset>
                </wp:positionV>
                <wp:extent cx="7208520" cy="512445"/>
                <wp:effectExtent l="0" t="4763" r="6668" b="6667"/>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512445"/>
                        </a:xfrm>
                        <a:prstGeom prst="rect">
                          <a:avLst/>
                        </a:prstGeom>
                        <a:solidFill>
                          <a:schemeClr val="lt1"/>
                        </a:solidFill>
                        <a:ln w="6350">
                          <a:noFill/>
                        </a:ln>
                      </wps:spPr>
                      <wps:txbx>
                        <w:txbxContent>
                          <w:p w14:paraId="49D2FCFB" w14:textId="29EA5B41" w:rsidR="00965DC3" w:rsidRPr="00965DC3" w:rsidRDefault="006A3F61">
                            <w:pPr>
                              <w:rPr>
                                <w:i/>
                                <w:iCs/>
                                <w:color w:val="A6A6A6" w:themeColor="background1" w:themeShade="A6"/>
                                <w:sz w:val="30"/>
                                <w:szCs w:val="30"/>
                                <w:lang w:val="en-IN"/>
                              </w:rPr>
                            </w:pPr>
                            <w:r w:rsidRPr="006A3F61">
                              <w:rPr>
                                <w:i/>
                                <w:iCs/>
                                <w:color w:val="A6A6A6" w:themeColor="background1" w:themeShade="A6"/>
                                <w:sz w:val="30"/>
                                <w:szCs w:val="30"/>
                              </w:rPr>
                              <w:t xml:space="preserve">Journal of </w:t>
                            </w:r>
                            <w:proofErr w:type="spellStart"/>
                            <w:r w:rsidRPr="006A3F61">
                              <w:rPr>
                                <w:i/>
                                <w:iCs/>
                                <w:color w:val="A6A6A6" w:themeColor="background1" w:themeShade="A6"/>
                                <w:sz w:val="30"/>
                                <w:szCs w:val="30"/>
                              </w:rPr>
                              <w:t>Media</w:t>
                            </w:r>
                            <w:proofErr w:type="gramStart"/>
                            <w:r w:rsidRPr="006A3F61">
                              <w:rPr>
                                <w:i/>
                                <w:iCs/>
                                <w:color w:val="A6A6A6" w:themeColor="background1" w:themeShade="A6"/>
                                <w:sz w:val="30"/>
                                <w:szCs w:val="30"/>
                              </w:rPr>
                              <w:t>,Culture</w:t>
                            </w:r>
                            <w:proofErr w:type="spellEnd"/>
                            <w:proofErr w:type="gramEnd"/>
                            <w:r w:rsidRPr="006A3F61">
                              <w:rPr>
                                <w:i/>
                                <w:iCs/>
                                <w:color w:val="A6A6A6" w:themeColor="background1" w:themeShade="A6"/>
                                <w:sz w:val="30"/>
                                <w:szCs w:val="30"/>
                              </w:rPr>
                              <w:t xml:space="preserve"> and Communication(JMCC)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BD20B" id="_x0000_t202" coordsize="21600,21600" o:spt="202" path="m,l,21600r21600,l21600,xe">
                <v:stroke joinstyle="miter"/>
                <v:path gradientshapeok="t" o:connecttype="rect"/>
              </v:shapetype>
              <v:shape id="Text Box 10" o:spid="_x0000_s1026" type="#_x0000_t202" style="position:absolute;margin-left:186.35pt;margin-top:216.75pt;width:567.6pt;height:40.3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" fillcolor="white [3201]" stroked="f" strokeweight=".5pt">
                <v:textbox>
                  <w:txbxContent>
                    <w:p w14:paraId="49D2FCFB" w14:textId="29EA5B41" w:rsidR="00965DC3" w:rsidRPr="00965DC3" w:rsidRDefault="006A3F61">
                      <w:pPr>
                        <w:rPr>
                          <w:i/>
                          <w:iCs/>
                          <w:color w:val="A6A6A6" w:themeColor="background1" w:themeShade="A6"/>
                          <w:sz w:val="30"/>
                          <w:szCs w:val="30"/>
                          <w:lang w:val="en-IN"/>
                        </w:rPr>
                      </w:pPr>
                      <w:r w:rsidRPr="006A3F61">
                        <w:rPr>
                          <w:i/>
                          <w:iCs/>
                          <w:color w:val="A6A6A6" w:themeColor="background1" w:themeShade="A6"/>
                          <w:sz w:val="30"/>
                          <w:szCs w:val="30"/>
                        </w:rPr>
                        <w:t xml:space="preserve">Journal of </w:t>
                      </w:r>
                      <w:proofErr w:type="spellStart"/>
                      <w:r w:rsidRPr="006A3F61">
                        <w:rPr>
                          <w:i/>
                          <w:iCs/>
                          <w:color w:val="A6A6A6" w:themeColor="background1" w:themeShade="A6"/>
                          <w:sz w:val="30"/>
                          <w:szCs w:val="30"/>
                        </w:rPr>
                        <w:t>Media</w:t>
                      </w:r>
                      <w:proofErr w:type="gramStart"/>
                      <w:r w:rsidRPr="006A3F61">
                        <w:rPr>
                          <w:i/>
                          <w:iCs/>
                          <w:color w:val="A6A6A6" w:themeColor="background1" w:themeShade="A6"/>
                          <w:sz w:val="30"/>
                          <w:szCs w:val="30"/>
                        </w:rPr>
                        <w:t>,Culture</w:t>
                      </w:r>
                      <w:proofErr w:type="spellEnd"/>
                      <w:proofErr w:type="gramEnd"/>
                      <w:r w:rsidRPr="006A3F61">
                        <w:rPr>
                          <w:i/>
                          <w:iCs/>
                          <w:color w:val="A6A6A6" w:themeColor="background1" w:themeShade="A6"/>
                          <w:sz w:val="30"/>
                          <w:szCs w:val="30"/>
                        </w:rPr>
                        <w:t xml:space="preserve"> and Communication(JMCC)</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w:t>
            </w:r>
            <w:proofErr w:type="spellStart"/>
            <w:r w:rsidRPr="00CD1A0F">
              <w:rPr>
                <w:rFonts w:asciiTheme="majorHAnsi" w:hAnsiTheme="majorHAnsi"/>
              </w:rPr>
              <w:t>dd</w:t>
            </w:r>
            <w:proofErr w:type="spellEnd"/>
            <w:r w:rsidRPr="00CD1A0F">
              <w:rPr>
                <w:rFonts w:asciiTheme="majorHAnsi" w:hAnsiTheme="majorHAnsi"/>
              </w:rPr>
              <w:t xml:space="preserve">,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28C198E8"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proofErr w:type="spellStart"/>
            <w:r w:rsidRPr="00CD1A0F">
              <w:rPr>
                <w:rFonts w:asciiTheme="majorHAnsi" w:hAnsiTheme="majorHAnsi"/>
              </w:rPr>
              <w:t>pt</w:t>
            </w:r>
            <w:proofErr w:type="spellEnd"/>
            <w:r w:rsidRPr="00CD1A0F">
              <w:rPr>
                <w:rFonts w:asciiTheme="majorHAnsi" w:hAnsiTheme="majorHAnsi"/>
              </w:rPr>
              <w: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07AA844"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 xml:space="preserve">Copyright © 2025 </w:t>
                            </w:r>
                            <w:proofErr w:type="gramStart"/>
                            <w:r w:rsidRPr="00CD1A0F">
                              <w:rPr>
                                <w:rFonts w:ascii="Cambria" w:hAnsi="Cambria" w:cstheme="minorHAnsi"/>
                              </w:rPr>
                              <w:t>The</w:t>
                            </w:r>
                            <w:proofErr w:type="gramEnd"/>
                            <w:r w:rsidRPr="00CD1A0F">
                              <w:rPr>
                                <w:rFonts w:ascii="Cambria" w:hAnsi="Cambria" w:cstheme="minorHAnsi"/>
                              </w:rPr>
                              <w:t xml:space="preserv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 xml:space="preserve">Copyright © 2025 </w:t>
                      </w:r>
                      <w:proofErr w:type="gramStart"/>
                      <w:r w:rsidRPr="00CD1A0F">
                        <w:rPr>
                          <w:rFonts w:ascii="Cambria" w:hAnsi="Cambria" w:cstheme="minorHAnsi"/>
                        </w:rPr>
                        <w:t>The</w:t>
                      </w:r>
                      <w:proofErr w:type="gramEnd"/>
                      <w:r w:rsidRPr="00CD1A0F">
                        <w:rPr>
                          <w:rFonts w:ascii="Cambria" w:hAnsi="Cambria" w:cstheme="minorHAnsi"/>
                        </w:rPr>
                        <w:t xml:space="preserv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457F60B7"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flat left-right columns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“Design of…</w:t>
      </w:r>
      <w:proofErr w:type="gramStart"/>
      <w:r w:rsidRPr="00CD1A0F">
        <w:rPr>
          <w:rFonts w:asciiTheme="majorHAnsi" w:hAnsiTheme="majorHAnsi"/>
        </w:rPr>
        <w:t>”,</w:t>
      </w:r>
      <w:proofErr w:type="gramEnd"/>
      <w:r w:rsidRPr="00CD1A0F">
        <w:rPr>
          <w:rFonts w:asciiTheme="majorHAnsi" w:hAnsiTheme="majorHAnsi"/>
        </w:rPr>
        <w:t xml:space="preserve">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 xml:space="preserve">Table 1. The performance </w:t>
      </w:r>
      <w:proofErr w:type="gramStart"/>
      <w:r w:rsidRPr="00CD1A0F">
        <w:rPr>
          <w:rFonts w:asciiTheme="majorHAnsi" w:hAnsiTheme="majorHAnsi"/>
        </w:rPr>
        <w:t>of ...</w:t>
      </w:r>
      <w:proofErr w:type="gramEnd"/>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767270"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proofErr w:type="gramStart"/>
      <w:r w:rsidRPr="00CD1A0F">
        <w:rPr>
          <w:rFonts w:asciiTheme="majorHAnsi" w:hAnsiTheme="majorHAnsi"/>
        </w:rPr>
        <w:t>yy</w:t>
      </w:r>
      <w:proofErr w:type="spellEnd"/>
      <w:proofErr w:type="gram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proofErr w:type="gramStart"/>
      <w:r w:rsidRPr="00CD1A0F">
        <w:rPr>
          <w:rFonts w:asciiTheme="majorHAnsi" w:hAnsiTheme="majorHAnsi"/>
        </w:rPr>
        <w:t>zz</w:t>
      </w:r>
      <w:proofErr w:type="spellEnd"/>
      <w:proofErr w:type="gram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lastRenderedPageBreak/>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Tole</w:t>
            </w:r>
            <w:proofErr w:type="spellEnd"/>
            <w:r w:rsidRPr="00CD1A0F">
              <w:rPr>
                <w:rFonts w:asciiTheme="majorHAnsi" w:hAnsiTheme="majorHAnsi"/>
              </w:rPr>
              <w:t xml:space="preserv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w:t>
      </w:r>
      <w:proofErr w:type="spellStart"/>
      <w:r w:rsidRPr="00CD1A0F">
        <w:rPr>
          <w:rFonts w:asciiTheme="majorHAnsi" w:hAnsiTheme="majorHAnsi"/>
          <w:color w:val="000000"/>
        </w:rPr>
        <w:t>Mendeley</w:t>
      </w:r>
      <w:proofErr w:type="spellEnd"/>
      <w:r w:rsidRPr="00CD1A0F">
        <w:rPr>
          <w:rFonts w:asciiTheme="majorHAnsi" w:hAnsiTheme="majorHAnsi"/>
          <w:color w:val="000000"/>
        </w:rPr>
        <w:t xml:space="preserve">, or </w:t>
      </w:r>
      <w:proofErr w:type="spellStart"/>
      <w:r w:rsidRPr="00CD1A0F">
        <w:rPr>
          <w:rFonts w:asciiTheme="majorHAnsi" w:hAnsiTheme="majorHAnsi"/>
          <w:color w:val="000000"/>
        </w:rPr>
        <w:t>Zotero</w:t>
      </w:r>
      <w:proofErr w:type="spellEnd"/>
      <w:r w:rsidRPr="00CD1A0F">
        <w:rPr>
          <w:rFonts w:asciiTheme="majorHAnsi" w:hAnsiTheme="majorHAnsi"/>
          <w:color w:val="000000"/>
        </w:rPr>
        <w:t xml:space="preserve">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Lippert,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w:t>
      </w:r>
      <w:proofErr w:type="gramStart"/>
      <w:r w:rsidRPr="00CD1A0F">
        <w:rPr>
          <w:rFonts w:asciiTheme="majorHAnsi" w:hAnsiTheme="majorHAnsi" w:cs="Times New Roman"/>
          <w:sz w:val="20"/>
          <w:szCs w:val="20"/>
        </w:rPr>
        <w:t>no</w:t>
      </w:r>
      <w:proofErr w:type="gramEnd"/>
      <w:r w:rsidRPr="00CD1A0F">
        <w:rPr>
          <w:rFonts w:asciiTheme="majorHAnsi" w:hAnsiTheme="majorHAnsi" w:cs="Times New Roman"/>
          <w:sz w:val="20"/>
          <w:szCs w:val="20"/>
        </w:rPr>
        <w:t xml:space="preserve">.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lastRenderedPageBreak/>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w:t>
      </w:r>
      <w:proofErr w:type="gramStart"/>
      <w:r w:rsidRPr="00CD1A0F">
        <w:rPr>
          <w:rFonts w:asciiTheme="majorHAnsi" w:hAnsiTheme="majorHAnsi"/>
          <w:color w:val="000000"/>
        </w:rPr>
        <w:t>of</w:t>
      </w:r>
      <w:proofErr w:type="gramEnd"/>
      <w:r w:rsidRPr="00CD1A0F">
        <w:rPr>
          <w:rFonts w:asciiTheme="majorHAnsi" w:hAnsiTheme="majorHAnsi"/>
          <w:color w:val="000000"/>
        </w:rPr>
        <w:t xml:space="preserve">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w:t>
      </w:r>
      <w:proofErr w:type="spellStart"/>
      <w:r w:rsidRPr="00CD1A0F">
        <w:rPr>
          <w:rFonts w:asciiTheme="majorHAnsi" w:hAnsiTheme="majorHAnsi" w:cs="Times New Roman"/>
          <w:sz w:val="20"/>
          <w:szCs w:val="20"/>
        </w:rPr>
        <w:t>Artech</w:t>
      </w:r>
      <w:proofErr w:type="spellEnd"/>
      <w:r w:rsidRPr="00CD1A0F">
        <w:rPr>
          <w:rFonts w:asciiTheme="majorHAnsi" w:hAnsiTheme="majorHAnsi" w:cs="Times New Roman"/>
          <w:sz w:val="20"/>
          <w:szCs w:val="20"/>
        </w:rPr>
        <w:t xml:space="preserve">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w:t>
      </w:r>
      <w:proofErr w:type="spellStart"/>
      <w:r w:rsidRPr="00CD1A0F">
        <w:rPr>
          <w:rFonts w:asciiTheme="majorHAnsi" w:hAnsiTheme="majorHAnsi" w:cs="Times New Roman"/>
          <w:sz w:val="20"/>
          <w:szCs w:val="20"/>
        </w:rPr>
        <w:t>nonequilibrium</w:t>
      </w:r>
      <w:proofErr w:type="spellEnd"/>
      <w:r w:rsidRPr="00CD1A0F">
        <w:rPr>
          <w:rFonts w:asciiTheme="majorHAnsi" w:hAnsiTheme="majorHAnsi" w:cs="Times New Roman"/>
          <w:sz w:val="20"/>
          <w:szCs w:val="20"/>
        </w:rPr>
        <w:t xml:space="preserve">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xml:space="preserve">, Computer Telephony Integration, </w:t>
      </w:r>
      <w:proofErr w:type="gramStart"/>
      <w:r w:rsidRPr="00CD1A0F">
        <w:rPr>
          <w:rFonts w:asciiTheme="majorHAnsi" w:hAnsiTheme="majorHAnsi"/>
          <w:color w:val="000000"/>
        </w:rPr>
        <w:t>New</w:t>
      </w:r>
      <w:proofErr w:type="gramEnd"/>
      <w:r w:rsidRPr="00CD1A0F">
        <w:rPr>
          <w:rFonts w:asciiTheme="majorHAnsi" w:hAnsiTheme="majorHAnsi"/>
          <w:color w:val="000000"/>
        </w:rPr>
        <w:t xml:space="preserve">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 xml:space="preserve">2011 </w:t>
      </w:r>
      <w:r w:rsidRPr="00CD1A0F">
        <w:rPr>
          <w:rFonts w:asciiTheme="majorHAnsi" w:hAnsiTheme="majorHAnsi"/>
          <w:i/>
          <w:iCs/>
        </w:rPr>
        <w:lastRenderedPageBreak/>
        <w:t>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66419A53" w14:textId="77777777" w:rsidR="002D75F1" w:rsidRPr="00CD1A0F" w:rsidRDefault="002D75F1" w:rsidP="00E269D5">
      <w:pPr>
        <w:widowControl w:val="0"/>
        <w:autoSpaceDE w:val="0"/>
        <w:autoSpaceDN w:val="0"/>
        <w:adjustRightInd w:val="0"/>
        <w:spacing w:line="276" w:lineRule="auto"/>
        <w:ind w:left="426" w:hanging="426"/>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69916A88"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w:t>
                            </w:r>
                            <w:proofErr w:type="spellStart"/>
                            <w:r w:rsidR="005932E4" w:rsidRPr="005932E4">
                              <w:rPr>
                                <w:rFonts w:ascii="Cambria" w:hAnsi="Cambria"/>
                                <w:color w:val="212529"/>
                              </w:rPr>
                              <w:t>Hamad</w:t>
                            </w:r>
                            <w:proofErr w:type="spellEnd"/>
                            <w:r w:rsidR="005932E4" w:rsidRPr="005932E4">
                              <w:rPr>
                                <w:rFonts w:ascii="Cambria" w:hAnsi="Cambria"/>
                                <w:color w:val="212529"/>
                              </w:rPr>
                              <w:t xml:space="preserve">,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Dhafer F. Ibrahim. (2025). </w:t>
                            </w:r>
                            <w:proofErr w:type="gramStart"/>
                            <w:r w:rsidR="005932E4" w:rsidRPr="005932E4">
                              <w:rPr>
                                <w:rFonts w:ascii="Cambria" w:hAnsi="Cambria"/>
                                <w:color w:val="212529"/>
                              </w:rPr>
                              <w:t>The</w:t>
                            </w:r>
                            <w:proofErr w:type="gramEnd"/>
                            <w:r w:rsidR="005932E4" w:rsidRPr="005932E4">
                              <w:rPr>
                                <w:rFonts w:ascii="Cambria" w:hAnsi="Cambria"/>
                                <w:color w:val="212529"/>
                              </w:rPr>
                              <w:t xml:space="preserve"> protective role of aqueous extract of rosemary leaves and vitamin E in protection against risk of induced hyperlipidemia in male white rats. </w:t>
                            </w:r>
                            <w:r w:rsidR="00D3686B" w:rsidRPr="006A3F61">
                              <w:rPr>
                                <w:rFonts w:asciiTheme="majorHAnsi" w:hAnsiTheme="majorHAnsi"/>
                              </w:rPr>
                              <w:t>Journal of Media,</w:t>
                            </w:r>
                            <w:r w:rsidR="00D3686B">
                              <w:rPr>
                                <w:rFonts w:asciiTheme="majorHAnsi" w:hAnsiTheme="majorHAnsi"/>
                              </w:rPr>
                              <w:t xml:space="preserve"> </w:t>
                            </w:r>
                            <w:r w:rsidR="00D3686B" w:rsidRPr="006A3F61">
                              <w:rPr>
                                <w:rFonts w:asciiTheme="majorHAnsi" w:hAnsiTheme="majorHAnsi"/>
                              </w:rPr>
                              <w:t>Culture and Communication</w:t>
                            </w:r>
                            <w:r w:rsidR="00D3686B">
                              <w:rPr>
                                <w:rFonts w:asciiTheme="majorHAnsi" w:hAnsiTheme="majorHAnsi"/>
                              </w:rPr>
                              <w:t xml:space="preserve"> </w:t>
                            </w:r>
                            <w:r w:rsidR="00D3686B" w:rsidRPr="006A3F61">
                              <w:rPr>
                                <w:rFonts w:asciiTheme="majorHAnsi" w:hAnsiTheme="majorHAnsi"/>
                              </w:rPr>
                              <w:t>(JMCC)</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 xml:space="preserve">(1), </w:t>
                            </w:r>
                            <w:r w:rsidR="00D3686B">
                              <w:rPr>
                                <w:rFonts w:ascii="Cambria" w:hAnsi="Cambria"/>
                                <w:color w:val="212529"/>
                              </w:rPr>
                              <w:t>01</w:t>
                            </w:r>
                            <w:r w:rsidR="005932E4" w:rsidRPr="000F31E8">
                              <w:rPr>
                                <w:rFonts w:ascii="Cambria" w:hAnsi="Cambria"/>
                                <w:color w:val="212529"/>
                              </w:rPr>
                              <w:t>–</w:t>
                            </w:r>
                            <w:r w:rsidR="00D3686B">
                              <w:rPr>
                                <w:rFonts w:ascii="Cambria" w:hAnsi="Cambria"/>
                                <w:color w:val="212529"/>
                              </w:rPr>
                              <w:t>11</w:t>
                            </w:r>
                            <w:r w:rsidR="005932E4" w:rsidRPr="000F31E8">
                              <w:rPr>
                                <w:rFonts w:ascii="Cambria" w:hAnsi="Cambria"/>
                                <w:color w:val="212529"/>
                              </w:rPr>
                              <w:t>.</w:t>
                            </w:r>
                            <w:r w:rsidR="005932E4" w:rsidRPr="005932E4">
                              <w:rPr>
                                <w:rFonts w:ascii="Cambria" w:hAnsi="Cambria"/>
                                <w:color w:val="212529"/>
                              </w:rPr>
                              <w:t xml:space="preserve"> </w:t>
                            </w:r>
                            <w:hyperlink r:id="rId16" w:history="1">
                              <w:r w:rsidR="006A3F61" w:rsidRPr="00652C4E">
                                <w:rPr>
                                  <w:rStyle w:val="Hyperlink"/>
                                  <w:rFonts w:ascii="Cambria" w:eastAsiaTheme="majorEastAsia" w:hAnsi="Cambria"/>
                                </w:rPr>
                                <w:t>https://doi.org/10.55529/jmcc.51.1.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2B959"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69916A88"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w:t>
                      </w:r>
                      <w:proofErr w:type="spellStart"/>
                      <w:r w:rsidR="005932E4" w:rsidRPr="005932E4">
                        <w:rPr>
                          <w:rFonts w:ascii="Cambria" w:hAnsi="Cambria"/>
                          <w:color w:val="212529"/>
                        </w:rPr>
                        <w:t>Hamad</w:t>
                      </w:r>
                      <w:proofErr w:type="spellEnd"/>
                      <w:r w:rsidR="005932E4" w:rsidRPr="005932E4">
                        <w:rPr>
                          <w:rFonts w:ascii="Cambria" w:hAnsi="Cambria"/>
                          <w:color w:val="212529"/>
                        </w:rPr>
                        <w:t xml:space="preserve">,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Dhafer F. Ibrahim. (2025). </w:t>
                      </w:r>
                      <w:proofErr w:type="gramStart"/>
                      <w:r w:rsidR="005932E4" w:rsidRPr="005932E4">
                        <w:rPr>
                          <w:rFonts w:ascii="Cambria" w:hAnsi="Cambria"/>
                          <w:color w:val="212529"/>
                        </w:rPr>
                        <w:t>The</w:t>
                      </w:r>
                      <w:proofErr w:type="gramEnd"/>
                      <w:r w:rsidR="005932E4" w:rsidRPr="005932E4">
                        <w:rPr>
                          <w:rFonts w:ascii="Cambria" w:hAnsi="Cambria"/>
                          <w:color w:val="212529"/>
                        </w:rPr>
                        <w:t xml:space="preserve"> protective role of aqueous extract of rosemary leaves and vitamin E in protection against risk of induced hyperlipidemia in male white rats. </w:t>
                      </w:r>
                      <w:r w:rsidR="00D3686B" w:rsidRPr="006A3F61">
                        <w:rPr>
                          <w:rFonts w:asciiTheme="majorHAnsi" w:hAnsiTheme="majorHAnsi"/>
                        </w:rPr>
                        <w:t>Journal of Media,</w:t>
                      </w:r>
                      <w:r w:rsidR="00D3686B">
                        <w:rPr>
                          <w:rFonts w:asciiTheme="majorHAnsi" w:hAnsiTheme="majorHAnsi"/>
                        </w:rPr>
                        <w:t xml:space="preserve"> </w:t>
                      </w:r>
                      <w:r w:rsidR="00D3686B" w:rsidRPr="006A3F61">
                        <w:rPr>
                          <w:rFonts w:asciiTheme="majorHAnsi" w:hAnsiTheme="majorHAnsi"/>
                        </w:rPr>
                        <w:t>Culture and Communication</w:t>
                      </w:r>
                      <w:r w:rsidR="00D3686B">
                        <w:rPr>
                          <w:rFonts w:asciiTheme="majorHAnsi" w:hAnsiTheme="majorHAnsi"/>
                        </w:rPr>
                        <w:t xml:space="preserve"> </w:t>
                      </w:r>
                      <w:r w:rsidR="00D3686B" w:rsidRPr="006A3F61">
                        <w:rPr>
                          <w:rFonts w:asciiTheme="majorHAnsi" w:hAnsiTheme="majorHAnsi"/>
                        </w:rPr>
                        <w:t>(JMCC)</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 xml:space="preserve">(1), </w:t>
                      </w:r>
                      <w:r w:rsidR="00D3686B">
                        <w:rPr>
                          <w:rFonts w:ascii="Cambria" w:hAnsi="Cambria"/>
                          <w:color w:val="212529"/>
                        </w:rPr>
                        <w:t>01</w:t>
                      </w:r>
                      <w:r w:rsidR="005932E4" w:rsidRPr="000F31E8">
                        <w:rPr>
                          <w:rFonts w:ascii="Cambria" w:hAnsi="Cambria"/>
                          <w:color w:val="212529"/>
                        </w:rPr>
                        <w:t>–</w:t>
                      </w:r>
                      <w:r w:rsidR="00D3686B">
                        <w:rPr>
                          <w:rFonts w:ascii="Cambria" w:hAnsi="Cambria"/>
                          <w:color w:val="212529"/>
                        </w:rPr>
                        <w:t>11</w:t>
                      </w:r>
                      <w:r w:rsidR="005932E4" w:rsidRPr="000F31E8">
                        <w:rPr>
                          <w:rFonts w:ascii="Cambria" w:hAnsi="Cambria"/>
                          <w:color w:val="212529"/>
                        </w:rPr>
                        <w:t>.</w:t>
                      </w:r>
                      <w:r w:rsidR="005932E4" w:rsidRPr="005932E4">
                        <w:rPr>
                          <w:rFonts w:ascii="Cambria" w:hAnsi="Cambria"/>
                          <w:color w:val="212529"/>
                        </w:rPr>
                        <w:t xml:space="preserve"> </w:t>
                      </w:r>
                      <w:hyperlink r:id="rId17" w:history="1">
                        <w:r w:rsidR="006A3F61" w:rsidRPr="00652C4E">
                          <w:rPr>
                            <w:rStyle w:val="Hyperlink"/>
                            <w:rFonts w:ascii="Cambria" w:eastAsiaTheme="majorEastAsia" w:hAnsi="Cambria"/>
                          </w:rPr>
                          <w:t>https://doi.org/10.55529/jmcc.51.1.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6070FF7" w14:textId="77777777" w:rsidR="00B3250E" w:rsidRDefault="00B3250E" w:rsidP="00E269D5">
      <w:pPr>
        <w:spacing w:before="240"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 xml:space="preserve">In this section, authors are required to provide their professional </w:t>
      </w:r>
      <w:bookmarkStart w:id="16" w:name="_GoBack"/>
      <w:r w:rsidRPr="00CD1A0F">
        <w:rPr>
          <w:rFonts w:asciiTheme="majorHAnsi" w:hAnsiTheme="majorHAnsi"/>
        </w:rPr>
        <w:t>biography</w:t>
      </w:r>
      <w:bookmarkEnd w:id="16"/>
      <w:r w:rsidRPr="00CD1A0F">
        <w:rPr>
          <w:rFonts w:asciiTheme="majorHAnsi" w:hAnsiTheme="majorHAnsi"/>
        </w:rPr>
        <w:t>,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CE6C4C6"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55EC4834" w14:textId="77777777" w:rsidR="008F7C6C" w:rsidRPr="00CD1A0F" w:rsidRDefault="008F7C6C" w:rsidP="00E269D5">
      <w:pPr>
        <w:spacing w:line="276" w:lineRule="auto"/>
        <w:jc w:val="both"/>
        <w:rPr>
          <w:rFonts w:asciiTheme="majorHAnsi" w:hAnsiTheme="majorHAnsi"/>
          <w:i/>
          <w:iCs/>
        </w:rPr>
      </w:pPr>
    </w:p>
    <w:p w14:paraId="649ACF93" w14:textId="77777777" w:rsidR="008F7C6C" w:rsidRDefault="008F7C6C" w:rsidP="00E269D5">
      <w:pPr>
        <w:spacing w:line="276" w:lineRule="auto"/>
        <w:jc w:val="both"/>
        <w:rPr>
          <w:rFonts w:asciiTheme="majorHAnsi" w:hAnsiTheme="majorHAnsi"/>
          <w:b/>
        </w:rPr>
      </w:pPr>
    </w:p>
    <w:p w14:paraId="67FC567D" w14:textId="77777777" w:rsidR="00B3250E" w:rsidRDefault="00B3250E" w:rsidP="00E269D5">
      <w:pPr>
        <w:spacing w:line="276" w:lineRule="auto"/>
        <w:jc w:val="both"/>
        <w:rPr>
          <w:rFonts w:asciiTheme="majorHAnsi" w:hAnsiTheme="majorHAnsi"/>
          <w:b/>
        </w:rPr>
      </w:pPr>
    </w:p>
    <w:p w14:paraId="568ED87E" w14:textId="77777777" w:rsidR="00B3250E" w:rsidRDefault="00B3250E" w:rsidP="00E269D5">
      <w:pPr>
        <w:spacing w:line="276" w:lineRule="auto"/>
        <w:jc w:val="both"/>
        <w:rPr>
          <w:rFonts w:asciiTheme="majorHAnsi" w:hAnsiTheme="majorHAnsi"/>
          <w:b/>
        </w:rPr>
      </w:pPr>
    </w:p>
    <w:p w14:paraId="411446DF" w14:textId="77777777" w:rsidR="00B3250E" w:rsidRDefault="00B3250E" w:rsidP="00E269D5">
      <w:pPr>
        <w:spacing w:line="276" w:lineRule="auto"/>
        <w:jc w:val="both"/>
        <w:rPr>
          <w:rFonts w:asciiTheme="majorHAnsi" w:hAnsiTheme="majorHAnsi"/>
          <w:b/>
        </w:rPr>
      </w:pPr>
    </w:p>
    <w:p w14:paraId="41EF9E78" w14:textId="77777777" w:rsidR="00B3250E" w:rsidRDefault="00B3250E" w:rsidP="00E269D5">
      <w:pPr>
        <w:spacing w:line="276" w:lineRule="auto"/>
        <w:jc w:val="both"/>
        <w:rPr>
          <w:rFonts w:asciiTheme="majorHAnsi" w:hAnsiTheme="majorHAnsi"/>
          <w:b/>
        </w:rPr>
      </w:pPr>
    </w:p>
    <w:p w14:paraId="209F4A0C" w14:textId="77777777" w:rsidR="00B3250E" w:rsidRDefault="00B3250E" w:rsidP="00E269D5">
      <w:pPr>
        <w:spacing w:line="276" w:lineRule="auto"/>
        <w:jc w:val="both"/>
        <w:rPr>
          <w:rFonts w:asciiTheme="majorHAnsi" w:hAnsiTheme="majorHAnsi"/>
          <w:b/>
        </w:rPr>
      </w:pPr>
    </w:p>
    <w:p w14:paraId="371C5C20" w14:textId="77777777" w:rsidR="00B3250E" w:rsidRPr="00CD1A0F" w:rsidRDefault="00B3250E" w:rsidP="00E269D5">
      <w:pPr>
        <w:spacing w:line="276" w:lineRule="auto"/>
        <w:jc w:val="both"/>
        <w:rPr>
          <w:rFonts w:asciiTheme="majorHAnsi" w:hAnsiTheme="majorHAnsi"/>
          <w:b/>
        </w:rPr>
      </w:pPr>
    </w:p>
    <w:p w14:paraId="221A2EB1" w14:textId="5457D0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w:t>
            </w:r>
            <w:proofErr w:type="gramStart"/>
            <w:r w:rsidRPr="00CD1A0F">
              <w:rPr>
                <w:rFonts w:asciiTheme="majorHAnsi" w:hAnsiTheme="majorHAnsi"/>
                <w:color w:val="000000"/>
              </w:rPr>
              <w:t>Makkah</w:t>
            </w:r>
            <w:proofErr w:type="gramEnd"/>
            <w:r w:rsidRPr="00CD1A0F">
              <w:rPr>
                <w:rFonts w:asciiTheme="majorHAnsi" w:hAnsiTheme="majorHAnsi"/>
                <w:color w:val="000000"/>
              </w:rPr>
              <w:t xml:space="preserve">,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7"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7"/>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w:t>
            </w:r>
            <w:proofErr w:type="gramStart"/>
            <w:r w:rsidRPr="00CD1A0F">
              <w:rPr>
                <w:rFonts w:asciiTheme="majorHAnsi" w:hAnsiTheme="majorHAnsi"/>
                <w:color w:val="000000"/>
              </w:rPr>
              <w:t>approaches.,</w:t>
            </w:r>
            <w:proofErr w:type="gramEnd"/>
            <w:r w:rsidRPr="00CD1A0F">
              <w:rPr>
                <w:rFonts w:asciiTheme="majorHAnsi" w:hAnsiTheme="majorHAnsi"/>
                <w:color w:val="000000"/>
              </w:rPr>
              <w:t xml:space="preserve">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holds a Bachelor of Engineering (B.Eng.) in Electrical and Electronics Engineering, Master of Science (M.Sc.) in Electrical and Electronics Engineering, Master of Engineering (</w:t>
            </w:r>
            <w:proofErr w:type="spellStart"/>
            <w:r w:rsidRPr="00CD1A0F">
              <w:rPr>
                <w:rFonts w:asciiTheme="majorHAnsi" w:hAnsiTheme="majorHAnsi"/>
                <w:color w:val="000000" w:themeColor="text1"/>
              </w:rPr>
              <w:t>M.Eng</w:t>
            </w:r>
            <w:proofErr w:type="spellEnd"/>
            <w:r w:rsidRPr="00CD1A0F">
              <w:rPr>
                <w:rFonts w:asciiTheme="majorHAnsi" w:hAnsiTheme="majorHAnsi"/>
                <w:color w:val="000000" w:themeColor="text1"/>
              </w:rPr>
              <w:t xml:space="preserve">.) in Electronics and Telecommunication Engineering and Master of Business Administration (MBA), </w:t>
            </w:r>
            <w:proofErr w:type="spellStart"/>
            <w:r w:rsidRPr="00CD1A0F">
              <w:rPr>
                <w:rFonts w:asciiTheme="majorHAnsi" w:hAnsiTheme="majorHAnsi"/>
                <w:color w:val="000000" w:themeColor="text1"/>
              </w:rPr>
              <w:t>Ph.D</w:t>
            </w:r>
            <w:proofErr w:type="spell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w:t>
            </w:r>
            <w:proofErr w:type="gramStart"/>
            <w:r w:rsidRPr="00CD1A0F">
              <w:rPr>
                <w:rFonts w:asciiTheme="majorHAnsi" w:hAnsiTheme="majorHAnsi"/>
                <w:color w:val="000000" w:themeColor="text1"/>
              </w:rPr>
              <w:t>Ogun</w:t>
            </w:r>
            <w:proofErr w:type="gramEnd"/>
            <w:r w:rsidRPr="00CD1A0F">
              <w:rPr>
                <w:rFonts w:asciiTheme="majorHAnsi" w:hAnsiTheme="majorHAnsi"/>
                <w:color w:val="000000" w:themeColor="text1"/>
              </w:rPr>
              <w:t xml:space="preserve">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A0E51" w14:textId="77777777" w:rsidR="00767270" w:rsidRPr="00CD1A0F" w:rsidRDefault="00767270">
      <w:r w:rsidRPr="00CD1A0F">
        <w:separator/>
      </w:r>
    </w:p>
  </w:endnote>
  <w:endnote w:type="continuationSeparator" w:id="0">
    <w:p w14:paraId="3BCEF708" w14:textId="77777777" w:rsidR="00767270" w:rsidRPr="00CD1A0F" w:rsidRDefault="00767270">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DB96C" w14:textId="04B332BC" w:rsidR="00097958" w:rsidRPr="004F18E8" w:rsidRDefault="004F18E8" w:rsidP="004F18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92032" behindDoc="0" locked="0" layoutInCell="1" allowOverlap="1" wp14:anchorId="3066E1CF" wp14:editId="75F18D6D">
              <wp:simplePos x="0" y="0"/>
              <wp:positionH relativeFrom="column">
                <wp:posOffset>-17780</wp:posOffset>
              </wp:positionH>
              <wp:positionV relativeFrom="paragraph">
                <wp:posOffset>144145</wp:posOffset>
              </wp:positionV>
              <wp:extent cx="56160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C4D1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a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9k8m6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AHqOahHQIAADsEAAAOAAAAAAAAAAAAAAAAAC4CAABkcnMvZTJvRG9jLnhtbFBLAQIt&#10;ABQABgAIAAAAIQA2Onso3QAAAAgBAAAPAAAAAAAAAAAAAAAAAHcEAABkcnMvZG93bnJldi54bWxQ&#10;SwUGAAAAAAQABADzAAAAgQUAAAAA&#10;"/>
          </w:pict>
        </mc:Fallback>
      </mc:AlternateContent>
    </w:r>
    <w:r w:rsidRPr="00CF371B">
      <w:rPr>
        <w:rFonts w:asciiTheme="majorHAnsi" w:hAnsiTheme="majorHAnsi"/>
        <w:b/>
        <w:i/>
        <w:szCs w:val="18"/>
      </w:rPr>
      <w:t>Journal homepage</w:t>
    </w:r>
    <w:r w:rsidRPr="00CF371B">
      <w:rPr>
        <w:rFonts w:asciiTheme="majorHAnsi" w:hAnsiTheme="majorHAnsi"/>
        <w:i/>
        <w:szCs w:val="18"/>
      </w:rPr>
      <w:t xml:space="preserve">: </w:t>
    </w:r>
    <w:r w:rsidRPr="00215439">
      <w:rPr>
        <w:rFonts w:asciiTheme="majorHAnsi" w:hAnsiTheme="majorHAnsi"/>
        <w:i/>
        <w:szCs w:val="18"/>
      </w:rPr>
      <w:t>https://journal.hmjournals.com/index.php/</w:t>
    </w:r>
    <w:r w:rsidR="00425BFD">
      <w:rPr>
        <w:rFonts w:asciiTheme="majorHAnsi" w:hAnsiTheme="majorHAnsi"/>
        <w:i/>
        <w:szCs w:val="18"/>
      </w:rPr>
      <w:t>JMC</w:t>
    </w:r>
    <w:r w:rsidR="006A3F61">
      <w:rPr>
        <w:rFonts w:asciiTheme="majorHAnsi" w:hAnsiTheme="majorHAnsi"/>
        <w:i/>
        <w:szCs w:val="18"/>
      </w:rPr>
      <w:t>C</w:t>
    </w:r>
    <w:r w:rsidRPr="00215439">
      <w:rPr>
        <w:rFonts w:asciiTheme="majorHAnsi" w:hAnsiTheme="majorHAnsi"/>
        <w:i/>
        <w:szCs w:val="18"/>
      </w:rPr>
      <w:t>/index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1DD03" w14:textId="1EBB8603" w:rsidR="00097958" w:rsidRPr="00CF371B" w:rsidRDefault="00453F49" w:rsidP="00453F49">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57216" behindDoc="0" locked="0" layoutInCell="1" allowOverlap="1" wp14:anchorId="066E0B6C" wp14:editId="04BDC7AF">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52B3CA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F371B">
      <w:rPr>
        <w:rFonts w:asciiTheme="majorHAnsi" w:hAnsiTheme="majorHAnsi"/>
        <w:b/>
        <w:i/>
        <w:szCs w:val="18"/>
      </w:rPr>
      <w:t>Journal homepage</w:t>
    </w:r>
    <w:r w:rsidR="00C854C1" w:rsidRPr="00CF371B">
      <w:rPr>
        <w:rFonts w:asciiTheme="majorHAnsi" w:hAnsiTheme="majorHAnsi"/>
        <w:i/>
        <w:szCs w:val="18"/>
      </w:rPr>
      <w:t xml:space="preserve">: </w:t>
    </w:r>
    <w:r w:rsidR="00215439" w:rsidRPr="00215439">
      <w:rPr>
        <w:rFonts w:asciiTheme="majorHAnsi" w:hAnsiTheme="majorHAnsi"/>
        <w:i/>
        <w:szCs w:val="18"/>
      </w:rPr>
      <w:t>https://jo</w:t>
    </w:r>
    <w:r w:rsidR="00425BFD">
      <w:rPr>
        <w:rFonts w:asciiTheme="majorHAnsi" w:hAnsiTheme="majorHAnsi"/>
        <w:i/>
        <w:szCs w:val="18"/>
      </w:rPr>
      <w:t>urnal.hmjournals.com/index.php/JMC</w:t>
    </w:r>
    <w:r w:rsidR="006A3F61">
      <w:rPr>
        <w:rFonts w:asciiTheme="majorHAnsi" w:hAnsiTheme="majorHAnsi"/>
        <w:i/>
        <w:szCs w:val="18"/>
      </w:rPr>
      <w:t>C</w:t>
    </w:r>
    <w:r w:rsidR="00215439" w:rsidRPr="00215439">
      <w:rPr>
        <w:rFonts w:asciiTheme="majorHAnsi" w:hAnsiTheme="majorHAnsi"/>
        <w:i/>
        <w:szCs w:val="18"/>
      </w:rPr>
      <w:t>/index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0DA51" w14:textId="77777777" w:rsidR="00767270" w:rsidRPr="00CD1A0F" w:rsidRDefault="00767270">
      <w:r w:rsidRPr="00CD1A0F">
        <w:separator/>
      </w:r>
    </w:p>
  </w:footnote>
  <w:footnote w:type="continuationSeparator" w:id="0">
    <w:p w14:paraId="2E3B060C" w14:textId="77777777" w:rsidR="00767270" w:rsidRPr="00CD1A0F" w:rsidRDefault="00767270">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4BB40" w14:textId="3EDC64D2" w:rsidR="00097958" w:rsidRPr="00CD1A0F" w:rsidRDefault="00C3666D" w:rsidP="00FF5C09">
    <w:pPr>
      <w:pStyle w:val="Header"/>
      <w:framePr w:wrap="around" w:vAnchor="text" w:hAnchor="page" w:x="10357" w:y="-5"/>
      <w:rPr>
        <w:rStyle w:val="PageNumber"/>
      </w:rPr>
    </w:pPr>
    <w:r w:rsidRPr="00CD1A0F">
      <w:rPr>
        <w:rStyle w:val="PageNumber"/>
      </w:rPr>
      <w:fldChar w:fldCharType="begin"/>
    </w:r>
    <w:r w:rsidR="00097958" w:rsidRPr="00CD1A0F">
      <w:rPr>
        <w:rStyle w:val="PageNumber"/>
      </w:rPr>
      <w:instrText xml:space="preserve">PAGE  </w:instrText>
    </w:r>
    <w:r w:rsidRPr="00CD1A0F">
      <w:rPr>
        <w:rStyle w:val="PageNumber"/>
      </w:rPr>
      <w:fldChar w:fldCharType="separate"/>
    </w:r>
    <w:r w:rsidR="00D3686B">
      <w:rPr>
        <w:rStyle w:val="PageNumber"/>
        <w:noProof/>
      </w:rPr>
      <w:t>11</w:t>
    </w:r>
    <w:r w:rsidRPr="00CD1A0F">
      <w:rPr>
        <w:rStyle w:val="PageNumber"/>
      </w:rPr>
      <w:fldChar w:fldCharType="end"/>
    </w:r>
  </w:p>
  <w:p w14:paraId="72D04B55" w14:textId="711BC7B2" w:rsidR="00097958" w:rsidRPr="00443FE8" w:rsidRDefault="006A3F61" w:rsidP="00443FE8">
    <w:pPr>
      <w:pStyle w:val="Header"/>
      <w:tabs>
        <w:tab w:val="clear" w:pos="4320"/>
        <w:tab w:val="clear" w:pos="8640"/>
      </w:tabs>
      <w:ind w:right="45"/>
      <w:rPr>
        <w:rFonts w:asciiTheme="majorHAnsi" w:hAnsiTheme="majorHAnsi"/>
        <w:b/>
        <w:bCs/>
      </w:rPr>
    </w:pPr>
    <w:r w:rsidRPr="006A3F61">
      <w:rPr>
        <w:rFonts w:asciiTheme="majorHAnsi" w:hAnsiTheme="majorHAnsi"/>
      </w:rPr>
      <w:t>Journal of Media,</w:t>
    </w:r>
    <w:r>
      <w:rPr>
        <w:rFonts w:asciiTheme="majorHAnsi" w:hAnsiTheme="majorHAnsi"/>
      </w:rPr>
      <w:t xml:space="preserve"> </w:t>
    </w:r>
    <w:r w:rsidRPr="006A3F61">
      <w:rPr>
        <w:rFonts w:asciiTheme="majorHAnsi" w:hAnsiTheme="majorHAnsi"/>
      </w:rPr>
      <w:t>Culture and Communication</w:t>
    </w:r>
    <w:r>
      <w:rPr>
        <w:rFonts w:asciiTheme="majorHAnsi" w:hAnsiTheme="majorHAnsi"/>
      </w:rPr>
      <w:t xml:space="preserve"> </w:t>
    </w:r>
    <w:r w:rsidRPr="006A3F61">
      <w:rPr>
        <w:rFonts w:asciiTheme="majorHAnsi" w:hAnsiTheme="majorHAnsi"/>
      </w:rPr>
      <w:t>(JMCC)</w:t>
    </w:r>
    <w:r w:rsidR="00425BFD">
      <w:rPr>
        <w:rFonts w:asciiTheme="majorHAnsi" w:hAnsiTheme="majorHAnsi"/>
      </w:rPr>
      <w:t xml:space="preserve">                                           </w:t>
    </w:r>
    <w:r w:rsidR="00097958" w:rsidRPr="00CD1A0F">
      <w:tab/>
      <w:t>ISSN:</w:t>
    </w:r>
    <w:r w:rsidR="004F4003" w:rsidRPr="00CD1A0F">
      <w:t xml:space="preserve"> </w:t>
    </w:r>
    <w:r w:rsidRPr="006A3F61">
      <w:t>2799-1245</w:t>
    </w:r>
    <w:r w:rsidR="00EF1185" w:rsidRPr="00CD1A0F">
      <w:tab/>
    </w:r>
    <w:r w:rsidR="00443FE8">
      <w:t xml:space="preserve">          </w:t>
    </w:r>
    <w:r w:rsidR="00C854C1" w:rsidRPr="00CD1A0F">
      <w:sym w:font="Wingdings" w:char="F072"/>
    </w:r>
  </w:p>
  <w:p w14:paraId="3BE6E7DA" w14:textId="7CB50A32" w:rsidR="00097958" w:rsidRPr="00CD1A0F" w:rsidRDefault="00222701" w:rsidP="0094367D">
    <w:pPr>
      <w:pStyle w:val="Header"/>
      <w:ind w:right="360" w:firstLine="360"/>
    </w:pPr>
    <w:r w:rsidRPr="00CD1A0F">
      <w:rPr>
        <w:noProof/>
      </w:rPr>
      <mc:AlternateContent>
        <mc:Choice Requires="wps">
          <w:drawing>
            <wp:anchor distT="0" distB="0" distL="114300" distR="114300" simplePos="0" relativeHeight="251655168" behindDoc="0" locked="0" layoutInCell="1" allowOverlap="1" wp14:anchorId="485510DB" wp14:editId="74363822">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567854F"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B5C37" w14:textId="56E8D2F5" w:rsidR="006A3F61" w:rsidRDefault="006A3F61" w:rsidP="00440782">
    <w:pPr>
      <w:pStyle w:val="Header"/>
      <w:ind w:right="45"/>
      <w:rPr>
        <w:rFonts w:asciiTheme="majorHAnsi" w:hAnsiTheme="majorHAnsi"/>
        <w:b/>
        <w:bCs/>
      </w:rPr>
    </w:pPr>
    <w:r w:rsidRPr="006A3F61">
      <w:rPr>
        <w:rFonts w:asciiTheme="majorHAnsi" w:hAnsiTheme="majorHAnsi"/>
        <w:b/>
        <w:bCs/>
      </w:rPr>
      <w:t>Journal of Media,</w:t>
    </w:r>
    <w:r>
      <w:rPr>
        <w:rFonts w:asciiTheme="majorHAnsi" w:hAnsiTheme="majorHAnsi"/>
        <w:b/>
        <w:bCs/>
      </w:rPr>
      <w:t xml:space="preserve"> </w:t>
    </w:r>
    <w:r w:rsidRPr="006A3F61">
      <w:rPr>
        <w:rFonts w:asciiTheme="majorHAnsi" w:hAnsiTheme="majorHAnsi"/>
        <w:b/>
        <w:bCs/>
      </w:rPr>
      <w:t xml:space="preserve">Culture and </w:t>
    </w:r>
    <w:proofErr w:type="gramStart"/>
    <w:r w:rsidRPr="006A3F61">
      <w:rPr>
        <w:rFonts w:asciiTheme="majorHAnsi" w:hAnsiTheme="majorHAnsi"/>
        <w:b/>
        <w:bCs/>
      </w:rPr>
      <w:t>Communication(</w:t>
    </w:r>
    <w:proofErr w:type="gramEnd"/>
    <w:r w:rsidRPr="006A3F61">
      <w:rPr>
        <w:rFonts w:asciiTheme="majorHAnsi" w:hAnsiTheme="majorHAnsi"/>
        <w:b/>
        <w:bCs/>
      </w:rPr>
      <w:t>JMCC)</w:t>
    </w:r>
  </w:p>
  <w:p w14:paraId="69794571" w14:textId="178D4C27" w:rsidR="00A15523" w:rsidRPr="00440782" w:rsidRDefault="00440782" w:rsidP="00440782">
    <w:pPr>
      <w:pStyle w:val="Header"/>
      <w:ind w:right="45"/>
      <w:rPr>
        <w:rFonts w:ascii="Cambria" w:hAnsi="Cambria" w:cstheme="minorHAnsi"/>
      </w:rPr>
    </w:pPr>
    <w:proofErr w:type="spellStart"/>
    <w:r w:rsidRPr="00DB475A">
      <w:rPr>
        <w:rFonts w:ascii="Cambria" w:hAnsi="Cambria" w:cstheme="minorHAnsi"/>
      </w:rPr>
      <w:t>Vol</w:t>
    </w:r>
    <w:proofErr w:type="spellEnd"/>
    <w:r w:rsidRPr="00DB475A">
      <w:rPr>
        <w:rFonts w:ascii="Cambria" w:hAnsi="Cambria" w:cstheme="minorHAnsi"/>
      </w:rPr>
      <w:t xml:space="preserve">: 05, No. 01, </w:t>
    </w:r>
    <w:r w:rsidR="00734791">
      <w:rPr>
        <w:rFonts w:ascii="Cambria" w:hAnsi="Cambria" w:cstheme="minorHAnsi"/>
      </w:rPr>
      <w:t>Jan-June</w:t>
    </w:r>
    <w:r w:rsidRPr="00DB475A">
      <w:rPr>
        <w:rFonts w:ascii="Cambria" w:hAnsi="Cambria" w:cstheme="minorHAnsi"/>
      </w:rPr>
      <w:t xml:space="preserve"> 2025</w:t>
    </w:r>
  </w:p>
  <w:p w14:paraId="2A371CCD" w14:textId="07475FF9" w:rsidR="00097958" w:rsidRPr="00965DC3" w:rsidRDefault="00A15523" w:rsidP="00A15523">
    <w:pPr>
      <w:pStyle w:val="Header"/>
      <w:tabs>
        <w:tab w:val="clear" w:pos="4320"/>
        <w:tab w:val="clear" w:pos="8640"/>
        <w:tab w:val="left" w:pos="7938"/>
        <w:tab w:val="right" w:pos="8789"/>
      </w:tabs>
      <w:rPr>
        <w:rStyle w:val="PageNumber"/>
        <w:rFonts w:asciiTheme="majorHAnsi" w:hAnsiTheme="majorHAnsi"/>
      </w:rPr>
    </w:pPr>
    <w:r w:rsidRPr="00965DC3">
      <w:rPr>
        <w:rFonts w:asciiTheme="majorHAnsi" w:hAnsiTheme="majorHAnsi"/>
      </w:rPr>
      <w:t xml:space="preserve">ISSN: </w:t>
    </w:r>
    <w:r w:rsidR="0099044D" w:rsidRPr="0099044D">
      <w:rPr>
        <w:rFonts w:asciiTheme="majorHAnsi" w:hAnsiTheme="majorHAnsi"/>
      </w:rPr>
      <w:t>2799-1245</w:t>
    </w:r>
    <w:r w:rsidRPr="00965DC3">
      <w:rPr>
        <w:rFonts w:asciiTheme="majorHAnsi" w:hAnsiTheme="majorHAnsi"/>
      </w:rPr>
      <w:t xml:space="preserve">, DOI: </w:t>
    </w:r>
    <w:hyperlink r:id="rId1" w:history="1">
      <w:r w:rsidR="00425BFD">
        <w:rPr>
          <w:rFonts w:asciiTheme="majorHAnsi" w:hAnsiTheme="majorHAnsi"/>
        </w:rPr>
        <w:t>10.55529/jmc</w:t>
      </w:r>
      <w:r w:rsidR="006A3F61">
        <w:rPr>
          <w:rFonts w:asciiTheme="majorHAnsi" w:hAnsiTheme="majorHAnsi"/>
        </w:rPr>
        <w:t>c</w:t>
      </w:r>
      <w:r w:rsidR="00965DC3" w:rsidRPr="00965DC3">
        <w:rPr>
          <w:rFonts w:asciiTheme="majorHAnsi" w:hAnsiTheme="majorHAnsi"/>
        </w:rPr>
        <w:t>.51.1.1</w:t>
      </w:r>
    </w:hyperlink>
    <w:r w:rsidR="00572030">
      <w:rPr>
        <w:rFonts w:asciiTheme="majorHAnsi" w:hAnsiTheme="majorHAnsi"/>
      </w:rPr>
      <w:t>1</w:t>
    </w:r>
    <w:r w:rsidR="00806771">
      <w:rPr>
        <w:rFonts w:asciiTheme="majorHAnsi" w:hAnsiTheme="majorHAnsi"/>
      </w:rPr>
      <w:t xml:space="preserve">                                                                                  </w:t>
    </w:r>
    <w:r w:rsidR="00C854C1" w:rsidRPr="00965DC3">
      <w:rPr>
        <w:rFonts w:asciiTheme="majorHAnsi" w:hAnsiTheme="majorHAnsi"/>
      </w:rPr>
      <w:sym w:font="Wingdings" w:char="F072"/>
    </w:r>
    <w:r w:rsidR="00097958" w:rsidRPr="00965DC3">
      <w:rPr>
        <w:rFonts w:asciiTheme="majorHAnsi" w:hAnsiTheme="majorHAnsi"/>
      </w:rPr>
      <w:t xml:space="preserve">   </w:t>
    </w:r>
    <w:r w:rsidR="00855965" w:rsidRPr="00965DC3">
      <w:rPr>
        <w:rFonts w:asciiTheme="majorHAnsi" w:hAnsiTheme="majorHAnsi"/>
      </w:rPr>
      <w:t xml:space="preserve"> </w:t>
    </w:r>
    <w:r w:rsidR="00E5155C" w:rsidRPr="00965DC3">
      <w:rPr>
        <w:rFonts w:asciiTheme="majorHAnsi" w:hAnsiTheme="majorHAnsi"/>
      </w:rPr>
      <w:tab/>
    </w:r>
    <w:r w:rsidR="00C3666D" w:rsidRPr="00965DC3">
      <w:rPr>
        <w:rStyle w:val="PageNumber"/>
        <w:rFonts w:asciiTheme="majorHAnsi" w:hAnsiTheme="majorHAnsi"/>
      </w:rPr>
      <w:fldChar w:fldCharType="begin"/>
    </w:r>
    <w:r w:rsidR="00097958" w:rsidRPr="00965DC3">
      <w:rPr>
        <w:rStyle w:val="PageNumber"/>
        <w:rFonts w:asciiTheme="majorHAnsi" w:hAnsiTheme="majorHAnsi"/>
      </w:rPr>
      <w:instrText xml:space="preserve"> PAGE </w:instrText>
    </w:r>
    <w:r w:rsidR="00C3666D" w:rsidRPr="00965DC3">
      <w:rPr>
        <w:rStyle w:val="PageNumber"/>
        <w:rFonts w:asciiTheme="majorHAnsi" w:hAnsiTheme="majorHAnsi"/>
      </w:rPr>
      <w:fldChar w:fldCharType="separate"/>
    </w:r>
    <w:r w:rsidR="00D3686B">
      <w:rPr>
        <w:rStyle w:val="PageNumber"/>
        <w:rFonts w:asciiTheme="majorHAnsi" w:hAnsiTheme="majorHAnsi"/>
        <w:noProof/>
      </w:rPr>
      <w:t>1</w:t>
    </w:r>
    <w:r w:rsidR="00C3666D" w:rsidRPr="00965DC3">
      <w:rPr>
        <w:rStyle w:val="PageNumber"/>
        <w:rFonts w:asciiTheme="majorHAnsi" w:hAnsiTheme="majorHAnsi"/>
      </w:rPr>
      <w:fldChar w:fldCharType="end"/>
    </w:r>
    <w:r w:rsidR="00050148" w:rsidRPr="00965DC3">
      <w:rPr>
        <w:rFonts w:asciiTheme="majorHAnsi" w:hAnsiTheme="majorHAnsi"/>
        <w:noProof/>
      </w:rPr>
      <mc:AlternateContent>
        <mc:Choice Requires="wps">
          <w:drawing>
            <wp:anchor distT="0" distB="0" distL="114300" distR="114300" simplePos="0" relativeHeight="25168384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112F79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965DC3">
      <w:rPr>
        <w:rStyle w:val="PageNumber"/>
        <w:rFonts w:asciiTheme="majorHAnsi" w:hAnsiTheme="majorHAnsi"/>
      </w:rPr>
      <w:tab/>
    </w:r>
  </w:p>
  <w:p w14:paraId="0F8E6846" w14:textId="77777777" w:rsidR="00E77E1F" w:rsidRPr="00965DC3" w:rsidRDefault="00E77E1F" w:rsidP="00E77E1F">
    <w:pPr>
      <w:pStyle w:val="Header"/>
      <w:tabs>
        <w:tab w:val="clear" w:pos="4320"/>
        <w:tab w:val="clear" w:pos="8640"/>
        <w:tab w:val="left" w:pos="7938"/>
        <w:tab w:val="right" w:pos="8789"/>
      </w:tabs>
      <w:rPr>
        <w:rStyle w:val="PageNumbe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2CF9"/>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5BFD"/>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066"/>
    <w:rsid w:val="0055649A"/>
    <w:rsid w:val="00563102"/>
    <w:rsid w:val="00572013"/>
    <w:rsid w:val="00572030"/>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3F61"/>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5DEF"/>
    <w:rsid w:val="00766E46"/>
    <w:rsid w:val="00767270"/>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0F7A"/>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44D"/>
    <w:rsid w:val="00990CC8"/>
    <w:rsid w:val="0099227E"/>
    <w:rsid w:val="009949C5"/>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3686B"/>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qFormat/>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uxksbf">
    <w:name w:val="uxksbf"/>
    <w:basedOn w:val="DefaultParagraphFont"/>
    <w:rsid w:val="00C6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55529/jmcc.51.1."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55529/jmcc.51.1." TargetMode="External"/><Relationship Id="rId20" Type="http://schemas.openxmlformats.org/officeDocument/2006/relationships/image" Target="media/image6.png"/><Relationship Id="rId29" Type="http://schemas.openxmlformats.org/officeDocument/2006/relationships/hyperlink" Target="https://orcid.org/0000-0001-5798-1426"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s://journal.hmjournals.com/index.php/JAIMLNN/article/view/5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DC9A2-07AA-4EE3-B1F2-0A5057DD8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10674</Words>
  <Characters>60842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sana computer</cp:lastModifiedBy>
  <cp:revision>27</cp:revision>
  <cp:lastPrinted>2025-02-03T12:01:00Z</cp:lastPrinted>
  <dcterms:created xsi:type="dcterms:W3CDTF">2025-02-03T12:01:00Z</dcterms:created>
  <dcterms:modified xsi:type="dcterms:W3CDTF">2025-04-24T07:50:00Z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